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3EB0B0">
      <w:pPr>
        <w:pStyle w:val="6"/>
        <w:rPr>
          <w:highlight w:val="none"/>
        </w:rPr>
      </w:pPr>
    </w:p>
    <w:p w14:paraId="0A90F9D8">
      <w:pPr>
        <w:tabs>
          <w:tab w:val="left" w:pos="7888"/>
        </w:tabs>
        <w:autoSpaceDE w:val="0"/>
        <w:autoSpaceDN w:val="0"/>
        <w:adjustRightInd w:val="0"/>
        <w:spacing w:line="500" w:lineRule="exact"/>
        <w:jc w:val="center"/>
        <w:outlineLvl w:val="0"/>
        <w:rPr>
          <w:rFonts w:ascii="宋体" w:hAnsi="宋体" w:eastAsia="宋体" w:cs="宋体"/>
          <w:b/>
          <w:bCs/>
          <w:color w:val="000000"/>
          <w:kern w:val="44"/>
          <w:sz w:val="44"/>
          <w:szCs w:val="44"/>
          <w:highlight w:val="none"/>
        </w:rPr>
      </w:pPr>
      <w:bookmarkStart w:id="3" w:name="_GoBack"/>
      <w:bookmarkStart w:id="0" w:name="_Toc25150"/>
      <w:bookmarkStart w:id="1" w:name="_Toc4991"/>
      <w:bookmarkStart w:id="2" w:name="_Toc24315"/>
      <w:r>
        <w:rPr>
          <w:rFonts w:hint="eastAsia" w:ascii="宋体" w:hAnsi="宋体" w:eastAsia="宋体" w:cs="宋体"/>
          <w:b/>
          <w:bCs/>
          <w:color w:val="000000"/>
          <w:kern w:val="44"/>
          <w:sz w:val="44"/>
          <w:szCs w:val="44"/>
          <w:highlight w:val="none"/>
        </w:rPr>
        <w:t>竞买资格确认书</w:t>
      </w:r>
      <w:bookmarkEnd w:id="0"/>
      <w:bookmarkEnd w:id="1"/>
      <w:bookmarkEnd w:id="2"/>
    </w:p>
    <w:bookmarkEnd w:id="3"/>
    <w:p w14:paraId="239E6135">
      <w:pPr>
        <w:spacing w:line="560" w:lineRule="exact"/>
        <w:rPr>
          <w:rFonts w:ascii="仿宋" w:hAnsi="仿宋" w:eastAsia="仿宋" w:cs="仿宋"/>
          <w:b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</w:rPr>
        <w:t>：</w:t>
      </w:r>
    </w:p>
    <w:p w14:paraId="4B66476E">
      <w:pPr>
        <w:widowControl/>
        <w:numPr>
          <w:ilvl w:val="0"/>
          <w:numId w:val="0"/>
        </w:num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根据相关法律法规、拍卖文件和相关部门要求，依据你公司已具备的条件，你公司符合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（招拍挂）新疆哈密市镜儿泉东铜多金属矿普查（1）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探矿权</w:t>
      </w:r>
      <w:r>
        <w:rPr>
          <w:rFonts w:hint="eastAsia" w:ascii="仿宋" w:hAnsi="仿宋" w:eastAsia="仿宋" w:cs="仿宋"/>
          <w:strike w:val="0"/>
          <w:dstrike w:val="0"/>
          <w:sz w:val="32"/>
          <w:szCs w:val="32"/>
          <w:highlight w:val="none"/>
        </w:rPr>
        <w:t>项目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竞买资格。请持本《竞买资格确认书》参与该项目报价，并参加我中心于202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:00（北京时间）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>在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>国源优交易系统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举行的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线上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拍卖会。</w:t>
      </w:r>
    </w:p>
    <w:p w14:paraId="79D3C198">
      <w:pPr>
        <w:widowControl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特此确认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ab/>
      </w:r>
    </w:p>
    <w:p w14:paraId="2738D2C0">
      <w:pPr>
        <w:spacing w:line="560" w:lineRule="exact"/>
        <w:ind w:firstLine="4960" w:firstLineChars="1550"/>
        <w:rPr>
          <w:rFonts w:ascii="仿宋" w:hAnsi="仿宋" w:eastAsia="仿宋" w:cs="仿宋"/>
          <w:sz w:val="32"/>
          <w:szCs w:val="32"/>
          <w:highlight w:val="none"/>
        </w:rPr>
      </w:pPr>
    </w:p>
    <w:p w14:paraId="6BBFA95D">
      <w:pPr>
        <w:spacing w:line="560" w:lineRule="exact"/>
        <w:ind w:firstLine="4960" w:firstLineChars="1550"/>
        <w:rPr>
          <w:rFonts w:ascii="仿宋" w:hAnsi="仿宋" w:eastAsia="仿宋" w:cs="仿宋"/>
          <w:sz w:val="32"/>
          <w:szCs w:val="32"/>
          <w:highlight w:val="none"/>
        </w:rPr>
      </w:pPr>
    </w:p>
    <w:p w14:paraId="7DA1D6DC">
      <w:pPr>
        <w:spacing w:line="560" w:lineRule="exact"/>
        <w:jc w:val="center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新疆冠誉拍卖有限公司</w:t>
      </w:r>
    </w:p>
    <w:p w14:paraId="753B4DF9">
      <w:pPr>
        <w:spacing w:line="560" w:lineRule="exact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                               202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  月  日</w:t>
      </w:r>
    </w:p>
    <w:p w14:paraId="66A13FF7">
      <w:pPr>
        <w:tabs>
          <w:tab w:val="left" w:pos="943"/>
        </w:tabs>
        <w:spacing w:line="560" w:lineRule="exact"/>
        <w:ind w:firstLine="575"/>
        <w:rPr>
          <w:rFonts w:ascii="仿宋" w:hAnsi="仿宋" w:eastAsia="仿宋" w:cs="仿宋"/>
          <w:w w:val="9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w w:val="90"/>
          <w:sz w:val="32"/>
          <w:szCs w:val="32"/>
          <w:highlight w:val="none"/>
        </w:rPr>
        <w:tab/>
      </w:r>
    </w:p>
    <w:p w14:paraId="1E1BDA9D">
      <w:pPr>
        <w:tabs>
          <w:tab w:val="left" w:pos="5100"/>
        </w:tabs>
        <w:spacing w:line="560" w:lineRule="exact"/>
        <w:rPr>
          <w:rFonts w:ascii="仿宋" w:hAnsi="仿宋" w:eastAsia="仿宋" w:cs="仿宋"/>
          <w:sz w:val="32"/>
          <w:szCs w:val="32"/>
          <w:highlight w:val="none"/>
        </w:rPr>
      </w:pPr>
    </w:p>
    <w:p w14:paraId="6AECEE0D">
      <w:pPr>
        <w:tabs>
          <w:tab w:val="left" w:pos="5100"/>
        </w:tabs>
        <w:spacing w:line="560" w:lineRule="exact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联系电话：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13699350454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   </w:t>
      </w:r>
    </w:p>
    <w:p w14:paraId="6B541477">
      <w:pPr>
        <w:pStyle w:val="6"/>
        <w:rPr>
          <w:rFonts w:ascii="仿宋" w:hAnsi="仿宋" w:eastAsia="仿宋" w:cs="仿宋"/>
          <w:sz w:val="32"/>
          <w:szCs w:val="32"/>
          <w:highlight w:val="none"/>
        </w:rPr>
      </w:pPr>
    </w:p>
    <w:p w14:paraId="07797AF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272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240" w:lineRule="auto"/>
      <w:ind w:firstLine="420"/>
    </w:pPr>
    <w:rPr>
      <w:sz w:val="21"/>
    </w:rPr>
  </w:style>
  <w:style w:type="paragraph" w:styleId="3">
    <w:name w:val="Body Text Indent"/>
    <w:basedOn w:val="1"/>
    <w:qFormat/>
    <w:uiPriority w:val="0"/>
    <w:pPr>
      <w:spacing w:line="520" w:lineRule="exact"/>
      <w:ind w:firstLine="600" w:firstLineChars="200"/>
    </w:pPr>
    <w:rPr>
      <w:rFonts w:ascii="仿宋_GB2312" w:eastAsia="仿宋_GB2312"/>
      <w:sz w:val="30"/>
    </w:rPr>
  </w:style>
  <w:style w:type="paragraph" w:customStyle="1" w:styleId="6">
    <w:name w:val="K正文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2026-01-28T02:57:03Z</dcterms:created>
  <dc:creator>Administrator</dc:creator>
  <cp:lastModifiedBy>1912</cp:lastModifiedBy>
  <dcterms:modified xsi:type="dcterms:W3CDTF">2026-01-28T02:57:16Z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eyJoZGlkIjoiYmMwYjM3ZTViNWI2NjRjOWZkNmM4YjFlMmIwYjYxMDYiLCJ1c2VySWQiOiIxNjA2ODgwNTM2In0=</vt:lpwstr>
  </property>
  <property fmtid="{D5CDD505-2E9C-101B-9397-08002B2CF9AE}" pid="4" name="ICV">
    <vt:lpwstr>96F43092328D4CFC88511C4F97F4D5C7_13</vt:lpwstr>
  </property>
</Properties>
</file>