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0F9D8">
      <w:pPr>
        <w:tabs>
          <w:tab w:val="left" w:pos="7888"/>
        </w:tabs>
        <w:autoSpaceDE w:val="0"/>
        <w:autoSpaceDN w:val="0"/>
        <w:adjustRightInd w:val="0"/>
        <w:spacing w:line="500" w:lineRule="exact"/>
        <w:jc w:val="center"/>
        <w:outlineLvl w:val="0"/>
        <w:rPr>
          <w:rFonts w:ascii="宋体" w:hAnsi="宋体" w:eastAsia="宋体" w:cs="宋体"/>
          <w:b/>
          <w:bCs/>
          <w:color w:val="000000"/>
          <w:kern w:val="44"/>
          <w:sz w:val="44"/>
          <w:szCs w:val="44"/>
          <w:highlight w:val="none"/>
        </w:rPr>
      </w:pPr>
      <w:bookmarkStart w:id="3" w:name="_GoBack"/>
      <w:bookmarkStart w:id="0" w:name="_Toc25150"/>
      <w:bookmarkStart w:id="1" w:name="_Toc24315"/>
      <w:bookmarkStart w:id="2" w:name="_Toc4991"/>
      <w:r>
        <w:rPr>
          <w:rFonts w:hint="eastAsia" w:ascii="宋体" w:hAnsi="宋体" w:eastAsia="宋体" w:cs="宋体"/>
          <w:b/>
          <w:bCs/>
          <w:color w:val="000000"/>
          <w:kern w:val="44"/>
          <w:sz w:val="44"/>
          <w:szCs w:val="44"/>
          <w:highlight w:val="none"/>
        </w:rPr>
        <w:t>竞买资格确认书</w:t>
      </w:r>
      <w:bookmarkEnd w:id="0"/>
      <w:bookmarkEnd w:id="1"/>
      <w:bookmarkEnd w:id="2"/>
    </w:p>
    <w:bookmarkEnd w:id="3"/>
    <w:p w14:paraId="239E6135">
      <w:pPr>
        <w:spacing w:line="560" w:lineRule="exact"/>
        <w:rPr>
          <w:rFonts w:ascii="仿宋" w:hAnsi="仿宋" w:eastAsia="仿宋" w:cs="仿宋"/>
          <w:b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：</w:t>
      </w:r>
    </w:p>
    <w:p w14:paraId="6F388FB6">
      <w:pPr>
        <w:widowControl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根据相关法律法规、拍卖文件和相关部门要求，依据你公司已具备的条件，你公司符合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（招拍挂）新疆哈密市-伊吾镜儿泉东铜多金属矿普查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竞买资格。请持本《竞买资格确认书》参与该项目报价，并参加我中心于202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日11:00（北京时间）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在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国源优交易系统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举行的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线上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拍卖会。</w:t>
      </w:r>
    </w:p>
    <w:p w14:paraId="79D3C198">
      <w:pPr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特此确认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ab/>
      </w:r>
    </w:p>
    <w:p w14:paraId="2738D2C0">
      <w:pPr>
        <w:spacing w:line="560" w:lineRule="exact"/>
        <w:ind w:firstLine="4960" w:firstLineChars="1550"/>
        <w:rPr>
          <w:rFonts w:ascii="仿宋" w:hAnsi="仿宋" w:eastAsia="仿宋" w:cs="仿宋"/>
          <w:sz w:val="32"/>
          <w:szCs w:val="32"/>
          <w:highlight w:val="none"/>
        </w:rPr>
      </w:pPr>
    </w:p>
    <w:p w14:paraId="6BBFA95D">
      <w:pPr>
        <w:spacing w:line="560" w:lineRule="exact"/>
        <w:ind w:firstLine="4960" w:firstLineChars="1550"/>
        <w:rPr>
          <w:rFonts w:ascii="仿宋" w:hAnsi="仿宋" w:eastAsia="仿宋" w:cs="仿宋"/>
          <w:sz w:val="32"/>
          <w:szCs w:val="32"/>
          <w:highlight w:val="none"/>
        </w:rPr>
      </w:pPr>
    </w:p>
    <w:p w14:paraId="7DA1D6DC">
      <w:pPr>
        <w:spacing w:line="560" w:lineRule="exact"/>
        <w:jc w:val="center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新疆冠誉拍卖有限公司</w:t>
      </w:r>
    </w:p>
    <w:p w14:paraId="753B4DF9">
      <w:pPr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            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  月  日</w:t>
      </w:r>
    </w:p>
    <w:p w14:paraId="66A13FF7">
      <w:pPr>
        <w:tabs>
          <w:tab w:val="left" w:pos="943"/>
        </w:tabs>
        <w:spacing w:line="560" w:lineRule="exact"/>
        <w:ind w:firstLine="575"/>
        <w:rPr>
          <w:rFonts w:ascii="仿宋" w:hAnsi="仿宋" w:eastAsia="仿宋" w:cs="仿宋"/>
          <w:w w:val="9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w w:val="90"/>
          <w:sz w:val="32"/>
          <w:szCs w:val="32"/>
          <w:highlight w:val="none"/>
        </w:rPr>
        <w:tab/>
      </w:r>
    </w:p>
    <w:p w14:paraId="1E1BDA9D">
      <w:pPr>
        <w:tabs>
          <w:tab w:val="left" w:pos="5100"/>
        </w:tabs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</w:p>
    <w:p w14:paraId="6AECEE0D">
      <w:pPr>
        <w:tabs>
          <w:tab w:val="left" w:pos="5100"/>
        </w:tabs>
        <w:spacing w:line="560" w:lineRule="exact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联系电话：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13699350454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</w:t>
      </w:r>
    </w:p>
    <w:p w14:paraId="6B541477">
      <w:pPr>
        <w:pStyle w:val="6"/>
        <w:rPr>
          <w:rFonts w:ascii="仿宋" w:hAnsi="仿宋" w:eastAsia="仿宋" w:cs="仿宋"/>
          <w:sz w:val="32"/>
          <w:szCs w:val="32"/>
          <w:highlight w:val="none"/>
        </w:rPr>
      </w:pPr>
    </w:p>
    <w:p w14:paraId="2EB49068">
      <w:pPr>
        <w:pStyle w:val="6"/>
        <w:rPr>
          <w:rFonts w:ascii="仿宋" w:hAnsi="仿宋" w:eastAsia="仿宋" w:cs="仿宋"/>
          <w:sz w:val="32"/>
          <w:szCs w:val="32"/>
          <w:highlight w:val="none"/>
        </w:rPr>
      </w:pPr>
    </w:p>
    <w:p w14:paraId="662937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8A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customStyle="1" w:styleId="6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2026-01-28T02:52:37Z</dcterms:created>
  <dc:creator>Administrator</dc:creator>
  <cp:lastModifiedBy>1912</cp:lastModifiedBy>
  <dcterms:modified xsi:type="dcterms:W3CDTF">2026-01-28T02:53:02Z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FCD752F6466C413C9A1666DEF72774EC_13</vt:lpwstr>
  </property>
</Properties>
</file>